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25" w:rsidRPr="009F1E25" w:rsidRDefault="009F1E25" w:rsidP="009F1E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Prata" w:eastAsia="Times New Roman" w:hAnsi="Prata" w:cs="Times New Roman"/>
          <w:caps/>
          <w:color w:val="000000"/>
          <w:spacing w:val="30"/>
          <w:kern w:val="36"/>
          <w:sz w:val="48"/>
          <w:szCs w:val="48"/>
          <w:lang w:eastAsia="ru-RU"/>
        </w:rPr>
      </w:pPr>
      <w:r w:rsidRPr="009F1E25">
        <w:rPr>
          <w:rFonts w:ascii="Prata" w:eastAsia="Times New Roman" w:hAnsi="Prata" w:cs="Times New Roman"/>
          <w:caps/>
          <w:color w:val="000000"/>
          <w:spacing w:val="30"/>
          <w:kern w:val="36"/>
          <w:sz w:val="48"/>
          <w:szCs w:val="48"/>
          <w:lang w:eastAsia="ru-RU"/>
        </w:rPr>
        <w:t>ЖЮРИ РОССИЙСКОГО КОНКУРСА «МЕНЕДЖЕР ГОДА»</w:t>
      </w:r>
    </w:p>
    <w:p w:rsidR="009F1E25" w:rsidRPr="009F1E25" w:rsidRDefault="009F1E25" w:rsidP="009F1E2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9F1E25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26.10.2018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Председатель жюри: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С.Ю. Глазьев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вице-президент Международной Академии менеджмента, Советник Президента Российской Федерации, академик РАН, доктор экономических наук, профессор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Заместитель председателя Жюри: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В.Н. Красильников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первый вице-президент Международной Академии менеджмента, академик РАЕН, доктор экономики и менеджмента, кандидат экономических наук, профессор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Члены жюри: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Р.С. Гринберг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вице-президент Международной Академии менеджмента, научный руководитель Института экономики РАН, член-корреспондент РАН, доктор экономических наук, профессор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А.А. Дынкин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вице-президент Международной академии менеджмента, президент ФГБНУ «Национальный исследовательский институт мировой экономики и международных отношений имени Е.М. Примакова РАН», член Президиума Совета при Президенте РФ по науке и образованию, академик РАН, доктор экономических наук, профессор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В.Л. Иноземцев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российский экономист, социолог и политический деятель, доктор экономических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М.А. Коробейников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вице-президент Международной Академии менеджмента, член Совета по аграрной политике при Председателе Совета Федерации Федерального Собрания Российской Федерации, действительный государственный советник РФ I класса, член-корреспондент РАН, доктор экономических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 xml:space="preserve">А.В. </w:t>
      </w:r>
      <w:proofErr w:type="spellStart"/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Мурычев</w:t>
      </w:r>
      <w:proofErr w:type="spellEnd"/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член Президиума Международной Академии менеджмента, исполнительный вице-президент Общероссийской общественной организации «Российский союз промышленников и предпринимателей», председатель Совета Ассоциации региональных банков России (Ассоциация «Россия»), доктор экономических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 xml:space="preserve">Г.Л. </w:t>
      </w:r>
      <w:proofErr w:type="spellStart"/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Подвойский</w:t>
      </w:r>
      <w:proofErr w:type="spellEnd"/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— член-корреспондент Международной Академии менеджмента, кандидат экономических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В.А. Раевский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— главный ученый секретарь Международной Академии менеджмента, член Совета директоров Московского нефтехимического банка, доктор экономических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 xml:space="preserve">Р.С. </w:t>
      </w:r>
      <w:proofErr w:type="spellStart"/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Совдагаров</w:t>
      </w:r>
      <w:proofErr w:type="spellEnd"/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руководитель ресурсного центра НКО Комитета общественных связей города Москвы в Центральном административном округе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lastRenderedPageBreak/>
        <w:t xml:space="preserve">Г.А. </w:t>
      </w:r>
      <w:proofErr w:type="spellStart"/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Тосунян</w:t>
      </w:r>
      <w:proofErr w:type="spellEnd"/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вице-президент Международной Академии менеджмента, президент Ассоциации российских банков, член-корреспондент РАН, заслуженный деятель науки РФ, доктор юридических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Э.Э. Уманская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— член Президиума Международной Академии менеджмента, генеральный директор АНО Центр интеллектуальной культуры и спорта «Каисса»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В.Е. Усанов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первый вице-президент, директор Международной Академии менеджмента, академик Российской академии образования, доктор юридических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М.Л. Хазин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российский экономист, аналитик, президент Фонда экономических исследований Михаила Хазина, академик Международной Академии менеджмента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F1E2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bdr w:val="none" w:sz="0" w:space="0" w:color="auto" w:frame="1"/>
          <w:lang w:eastAsia="ru-RU"/>
        </w:rPr>
        <w:t>Ю.В. Якутин</w:t>
      </w:r>
      <w:r w:rsidRPr="009F1E25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 – вице-президент Международной Академии менеджмента, председатель Совета директоров, научный руководитель Издательского дома «Экономическая газета», генеральный директор Издательского дома «Экономика и жизнь», президент Международного бизнес-клуба «Деловое партнерство», заслуженный деятель науки РФ, доктор экономических наук</w:t>
      </w:r>
    </w:p>
    <w:p w:rsidR="009F1E25" w:rsidRPr="009F1E25" w:rsidRDefault="009F1E25" w:rsidP="009F1E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D8D8D"/>
          <w:spacing w:val="15"/>
          <w:sz w:val="27"/>
          <w:szCs w:val="27"/>
          <w:lang w:eastAsia="ru-RU"/>
        </w:rPr>
      </w:pPr>
      <w:bookmarkStart w:id="0" w:name="_GoBack"/>
      <w:bookmarkEnd w:id="0"/>
    </w:p>
    <w:p w:rsidR="00C56853" w:rsidRDefault="00C56853"/>
    <w:sectPr w:rsidR="00C5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D9"/>
    <w:rsid w:val="006B54D9"/>
    <w:rsid w:val="006D66AF"/>
    <w:rsid w:val="009F1E25"/>
    <w:rsid w:val="00C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param">
    <w:name w:val="post-param"/>
    <w:basedOn w:val="a"/>
    <w:rsid w:val="009F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F1E25"/>
  </w:style>
  <w:style w:type="paragraph" w:styleId="a3">
    <w:name w:val="Normal (Web)"/>
    <w:basedOn w:val="a"/>
    <w:uiPriority w:val="99"/>
    <w:semiHidden/>
    <w:unhideWhenUsed/>
    <w:rsid w:val="009F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param">
    <w:name w:val="post-param"/>
    <w:basedOn w:val="a"/>
    <w:rsid w:val="009F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F1E25"/>
  </w:style>
  <w:style w:type="paragraph" w:styleId="a3">
    <w:name w:val="Normal (Web)"/>
    <w:basedOn w:val="a"/>
    <w:uiPriority w:val="99"/>
    <w:semiHidden/>
    <w:unhideWhenUsed/>
    <w:rsid w:val="009F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5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2018-12-17T08:13:00Z</dcterms:created>
  <dcterms:modified xsi:type="dcterms:W3CDTF">2018-12-17T09:02:00Z</dcterms:modified>
</cp:coreProperties>
</file>